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B" w:rsidRDefault="004245BE" w:rsidP="00584C7B">
      <w:pPr>
        <w:pStyle w:val="20"/>
        <w:framePr w:w="10858" w:h="1161" w:hRule="exact" w:wrap="around" w:vAnchor="page" w:hAnchor="page" w:x="781" w:y="6766"/>
        <w:shd w:val="clear" w:color="auto" w:fill="auto"/>
        <w:tabs>
          <w:tab w:val="left" w:pos="10348"/>
        </w:tabs>
        <w:ind w:right="87" w:firstLine="1"/>
        <w:jc w:val="center"/>
        <w:rPr>
          <w:rStyle w:val="20pt"/>
          <w:b/>
          <w:bCs/>
        </w:rPr>
      </w:pPr>
      <w:r>
        <w:rPr>
          <w:rStyle w:val="20pt"/>
          <w:b/>
          <w:bCs/>
        </w:rPr>
        <w:t>ПОЛОЖЕНИЕ</w:t>
      </w:r>
    </w:p>
    <w:p w:rsidR="007F2E18" w:rsidRDefault="004245BE" w:rsidP="00584C7B">
      <w:pPr>
        <w:pStyle w:val="20"/>
        <w:framePr w:w="10858" w:h="1161" w:hRule="exact" w:wrap="around" w:vAnchor="page" w:hAnchor="page" w:x="781" w:y="6766"/>
        <w:shd w:val="clear" w:color="auto" w:fill="auto"/>
        <w:ind w:right="820" w:firstLine="1"/>
        <w:jc w:val="center"/>
      </w:pPr>
      <w:r>
        <w:t>о проведении областной Спартакиады ветеранов сельского</w:t>
      </w:r>
      <w:r w:rsidR="00584C7B">
        <w:t xml:space="preserve"> </w:t>
      </w:r>
      <w:r>
        <w:t>спорта</w:t>
      </w:r>
    </w:p>
    <w:p w:rsidR="007F2E18" w:rsidRDefault="004245BE" w:rsidP="00584C7B">
      <w:pPr>
        <w:framePr w:wrap="none" w:vAnchor="page" w:hAnchor="page" w:x="421" w:y="8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"C:\\Users\\Олег\\Desktop\\Документы\\ДОКУМЕНТЫ\\Мероприятия\\2015 год\\media\\image1.jpeg"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180.75pt">
            <v:imagedata r:id="rId8" r:href="rId9"/>
          </v:shape>
        </w:pict>
      </w:r>
      <w:r>
        <w:fldChar w:fldCharType="end"/>
      </w:r>
    </w:p>
    <w:p w:rsidR="007F2E18" w:rsidRDefault="007F2E18">
      <w:pPr>
        <w:rPr>
          <w:sz w:val="2"/>
          <w:szCs w:val="2"/>
        </w:rPr>
        <w:sectPr w:rsidR="007F2E18" w:rsidSect="00584C7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F2E18" w:rsidRDefault="004245BE" w:rsidP="000D01AB">
      <w:pPr>
        <w:pStyle w:val="1"/>
        <w:shd w:val="clear" w:color="auto" w:fill="auto"/>
        <w:spacing w:line="317" w:lineRule="exact"/>
        <w:ind w:left="851"/>
        <w:jc w:val="center"/>
      </w:pPr>
      <w:r>
        <w:rPr>
          <w:rStyle w:val="0pt"/>
          <w:b/>
          <w:bCs/>
        </w:rPr>
        <w:lastRenderedPageBreak/>
        <w:t>I. Цели и задачи</w:t>
      </w:r>
    </w:p>
    <w:p w:rsidR="007F2E18" w:rsidRDefault="004245BE" w:rsidP="000D01AB">
      <w:pPr>
        <w:pStyle w:val="30"/>
        <w:shd w:val="clear" w:color="auto" w:fill="auto"/>
        <w:tabs>
          <w:tab w:val="center" w:pos="3830"/>
          <w:tab w:val="center" w:pos="5707"/>
          <w:tab w:val="center" w:pos="7426"/>
          <w:tab w:val="right" w:pos="9331"/>
        </w:tabs>
        <w:ind w:left="851" w:firstLine="700"/>
      </w:pPr>
      <w:r>
        <w:t>Областная</w:t>
      </w:r>
      <w:r>
        <w:tab/>
      </w:r>
      <w:r>
        <w:t>Спартакиада</w:t>
      </w:r>
      <w:r>
        <w:tab/>
        <w:t>ветеранов</w:t>
      </w:r>
      <w:r>
        <w:tab/>
        <w:t>сельского</w:t>
      </w:r>
      <w:r>
        <w:tab/>
        <w:t>спорта</w:t>
      </w:r>
    </w:p>
    <w:p w:rsidR="007F2E18" w:rsidRDefault="004245BE" w:rsidP="000D01AB">
      <w:pPr>
        <w:pStyle w:val="30"/>
        <w:shd w:val="clear" w:color="auto" w:fill="auto"/>
        <w:ind w:left="851"/>
        <w:jc w:val="left"/>
      </w:pPr>
      <w:r>
        <w:t>(далее - Спартакиада) проводится с целью: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ind w:left="851" w:right="20" w:firstLine="700"/>
      </w:pPr>
      <w:r>
        <w:t xml:space="preserve"> пропаганды и дальнейшего развития ветеранского спортивного движения в сельской местности;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ind w:left="851" w:right="20" w:firstLine="700"/>
      </w:pPr>
      <w:r>
        <w:t xml:space="preserve"> вовлечения пожилых людей, проживающих в сельской местности, к занятиям физкультурой и спортом;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ind w:left="851" w:right="20" w:firstLine="700"/>
      </w:pPr>
      <w:r>
        <w:t xml:space="preserve"> дальнейшего развития спортивного, здорового образа жизни, продления спортивного долголетия среди спортсменов среднего, старшего и пожилого возраста;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spacing w:after="240"/>
        <w:ind w:left="851" w:firstLine="700"/>
      </w:pPr>
      <w:r>
        <w:t xml:space="preserve"> определен</w:t>
      </w:r>
      <w:r>
        <w:t>ия сильнейших команд ветеранов сельского спорта.</w:t>
      </w:r>
    </w:p>
    <w:p w:rsidR="007F2E18" w:rsidRDefault="004245BE" w:rsidP="000D01AB">
      <w:pPr>
        <w:pStyle w:val="1"/>
        <w:shd w:val="clear" w:color="auto" w:fill="auto"/>
        <w:spacing w:line="317" w:lineRule="exact"/>
        <w:ind w:left="851"/>
        <w:jc w:val="center"/>
      </w:pPr>
      <w:r>
        <w:rPr>
          <w:rStyle w:val="0pt"/>
          <w:b/>
          <w:bCs/>
        </w:rPr>
        <w:t>II. Руководство проведением соревнований</w:t>
      </w:r>
    </w:p>
    <w:p w:rsidR="007F2E18" w:rsidRDefault="004245BE" w:rsidP="000D01AB">
      <w:pPr>
        <w:pStyle w:val="30"/>
        <w:shd w:val="clear" w:color="auto" w:fill="auto"/>
        <w:ind w:left="851" w:right="20" w:firstLine="700"/>
      </w:pPr>
      <w:r>
        <w:t>Общее руководство осуществляется министерством молодежной политики, спорта и туризма области.</w:t>
      </w:r>
    </w:p>
    <w:p w:rsidR="007F2E18" w:rsidRDefault="004245BE" w:rsidP="000D01AB">
      <w:pPr>
        <w:pStyle w:val="30"/>
        <w:shd w:val="clear" w:color="auto" w:fill="auto"/>
        <w:spacing w:after="240"/>
        <w:ind w:left="851" w:right="20" w:firstLine="700"/>
      </w:pPr>
      <w:r>
        <w:t>Непосредственное проведение соревнований возлагается на ГБУ «Саратовский</w:t>
      </w:r>
      <w:r>
        <w:t xml:space="preserve"> областной физкультурно-спортивный центр «Урожай» и главную судейскую коллегию.</w:t>
      </w:r>
    </w:p>
    <w:p w:rsidR="007F2E18" w:rsidRDefault="004245BE" w:rsidP="000D01AB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851"/>
        <w:jc w:val="center"/>
      </w:pPr>
      <w:r>
        <w:rPr>
          <w:rStyle w:val="0pt"/>
          <w:b/>
          <w:bCs/>
        </w:rPr>
        <w:t xml:space="preserve"> Участники соревнований</w:t>
      </w:r>
    </w:p>
    <w:p w:rsidR="007F2E18" w:rsidRDefault="004245BE" w:rsidP="000D01AB">
      <w:pPr>
        <w:pStyle w:val="30"/>
        <w:shd w:val="clear" w:color="auto" w:fill="auto"/>
        <w:ind w:left="851" w:right="20" w:firstLine="700"/>
      </w:pPr>
      <w:r>
        <w:t>Соревнования проводятся среди команд, укомплектованных спортсменами одного муниципального района с населением не более 100 тысяч человек.</w:t>
      </w:r>
    </w:p>
    <w:p w:rsidR="007F2E18" w:rsidRDefault="004245BE" w:rsidP="000D01AB">
      <w:pPr>
        <w:pStyle w:val="30"/>
        <w:shd w:val="clear" w:color="auto" w:fill="auto"/>
        <w:ind w:left="851" w:right="20" w:firstLine="700"/>
      </w:pPr>
      <w:r>
        <w:t xml:space="preserve">К участию в </w:t>
      </w:r>
      <w:r>
        <w:t>Спартакиаде допускаются сборные команды муниципальных районов, состоящие из ветеранов спорта, прошедших медицинский осмотр. Представители команд должны предоставить судейской коллегии заявку, заверенную администрацией муниципального района, паспорт участни</w:t>
      </w:r>
      <w:r>
        <w:t>ка.</w:t>
      </w:r>
    </w:p>
    <w:p w:rsidR="007F2E18" w:rsidRDefault="004245BE" w:rsidP="000D01AB">
      <w:pPr>
        <w:pStyle w:val="30"/>
        <w:shd w:val="clear" w:color="auto" w:fill="auto"/>
        <w:ind w:left="851" w:firstLine="700"/>
      </w:pPr>
      <w:r>
        <w:t>К соревнованиям допускаются: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ind w:left="851" w:firstLine="700"/>
      </w:pPr>
      <w:r>
        <w:t xml:space="preserve"> мужчины 1965 года рождения и старше;</w:t>
      </w:r>
    </w:p>
    <w:p w:rsidR="007F2E18" w:rsidRDefault="004245BE" w:rsidP="000D01AB">
      <w:pPr>
        <w:pStyle w:val="30"/>
        <w:numPr>
          <w:ilvl w:val="0"/>
          <w:numId w:val="1"/>
        </w:numPr>
        <w:shd w:val="clear" w:color="auto" w:fill="auto"/>
        <w:ind w:left="851" w:firstLine="700"/>
      </w:pPr>
      <w:r>
        <w:t xml:space="preserve"> женщины 1975 года рождения и старше.</w:t>
      </w:r>
    </w:p>
    <w:p w:rsidR="007F2E18" w:rsidRDefault="004245BE" w:rsidP="000D01AB">
      <w:pPr>
        <w:pStyle w:val="1"/>
        <w:shd w:val="clear" w:color="auto" w:fill="auto"/>
        <w:spacing w:after="240" w:line="317" w:lineRule="exact"/>
        <w:ind w:left="851" w:firstLine="700"/>
      </w:pPr>
      <w:r>
        <w:rPr>
          <w:rStyle w:val="0pt"/>
          <w:b/>
          <w:bCs/>
        </w:rPr>
        <w:t>Участники младших возрастов к соревнованиям не допускаются.</w:t>
      </w:r>
    </w:p>
    <w:p w:rsidR="007F2E18" w:rsidRDefault="004245BE" w:rsidP="000D01AB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851"/>
        <w:jc w:val="center"/>
      </w:pPr>
      <w:r>
        <w:rPr>
          <w:rStyle w:val="0pt"/>
          <w:b/>
          <w:bCs/>
        </w:rPr>
        <w:t xml:space="preserve"> Место и сроки проведения</w:t>
      </w:r>
    </w:p>
    <w:p w:rsidR="007F2E18" w:rsidRDefault="004245BE" w:rsidP="000D01AB">
      <w:pPr>
        <w:pStyle w:val="30"/>
        <w:shd w:val="clear" w:color="auto" w:fill="auto"/>
        <w:ind w:left="851" w:firstLine="700"/>
      </w:pPr>
      <w:r>
        <w:t>Спартакиада проводится в г. Марксе с 11 по 13 декабря 2015 го</w:t>
      </w:r>
      <w:r>
        <w:t>да.</w:t>
      </w:r>
    </w:p>
    <w:p w:rsidR="007F2E18" w:rsidRDefault="004245BE" w:rsidP="000D01AB">
      <w:pPr>
        <w:pStyle w:val="30"/>
        <w:shd w:val="clear" w:color="auto" w:fill="auto"/>
        <w:ind w:left="851" w:right="20" w:firstLine="700"/>
      </w:pPr>
      <w:r>
        <w:t>Заседание судейской коллегии состоится 11 декабря 2015 года в 12.00 в Доме физкультурника г. Маркса.</w:t>
      </w:r>
    </w:p>
    <w:p w:rsidR="000D01AB" w:rsidRDefault="000D01AB" w:rsidP="000D01AB">
      <w:pPr>
        <w:pStyle w:val="30"/>
        <w:shd w:val="clear" w:color="auto" w:fill="auto"/>
        <w:ind w:left="851" w:right="20" w:firstLine="700"/>
      </w:pPr>
    </w:p>
    <w:p w:rsidR="007F2E18" w:rsidRDefault="004245BE" w:rsidP="000D01AB">
      <w:pPr>
        <w:pStyle w:val="a6"/>
        <w:shd w:val="clear" w:color="auto" w:fill="auto"/>
        <w:spacing w:line="240" w:lineRule="exact"/>
        <w:jc w:val="center"/>
      </w:pPr>
      <w:r>
        <w:t xml:space="preserve">V. </w:t>
      </w:r>
      <w:r>
        <w:t>Программа соревнований</w:t>
      </w:r>
    </w:p>
    <w:p w:rsidR="000D01AB" w:rsidRDefault="000D01AB" w:rsidP="000D01AB">
      <w:pPr>
        <w:pStyle w:val="a6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611"/>
        <w:gridCol w:w="3240"/>
        <w:gridCol w:w="2808"/>
      </w:tblGrid>
      <w:tr w:rsidR="007F2E18" w:rsidTr="000D01A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after="60" w:line="240" w:lineRule="exact"/>
              <w:ind w:left="300"/>
              <w:jc w:val="left"/>
            </w:pPr>
            <w:r>
              <w:rPr>
                <w:rStyle w:val="0pt0"/>
              </w:rPr>
              <w:t>№</w:t>
            </w:r>
          </w:p>
          <w:p w:rsidR="007F2E18" w:rsidRDefault="004245BE" w:rsidP="000D01AB">
            <w:pPr>
              <w:pStyle w:val="1"/>
              <w:shd w:val="clear" w:color="auto" w:fill="auto"/>
              <w:spacing w:before="60" w:line="240" w:lineRule="exact"/>
              <w:ind w:left="180"/>
              <w:jc w:val="left"/>
            </w:pPr>
            <w:proofErr w:type="gramStart"/>
            <w:r>
              <w:rPr>
                <w:rStyle w:val="0pt"/>
                <w:b/>
                <w:bCs/>
              </w:rPr>
              <w:t>п</w:t>
            </w:r>
            <w:proofErr w:type="gramEnd"/>
            <w:r>
              <w:rPr>
                <w:rStyle w:val="0pt"/>
                <w:b/>
                <w:bCs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0pt"/>
                <w:b/>
                <w:bCs/>
              </w:rPr>
              <w:t>Вид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0pt"/>
                <w:b/>
                <w:bCs/>
              </w:rPr>
              <w:t>Состав участников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0pt"/>
                <w:b/>
                <w:bCs/>
              </w:rPr>
              <w:t>Место проведения</w:t>
            </w:r>
          </w:p>
        </w:tc>
      </w:tr>
      <w:tr w:rsidR="007F2E18" w:rsidTr="000D01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0pt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Мини-футбол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7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ФОК г. Маркса</w:t>
            </w:r>
          </w:p>
        </w:tc>
      </w:tr>
      <w:tr w:rsidR="007F2E18" w:rsidTr="000D01A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0pt0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0pt0"/>
              </w:rPr>
              <w:t>Волейбол</w:t>
            </w:r>
          </w:p>
          <w:p w:rsidR="007F2E18" w:rsidRDefault="004245BE" w:rsidP="000D01AB">
            <w:pPr>
              <w:pStyle w:val="1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0pt0"/>
              </w:rPr>
              <w:t>(женщины)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7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0pt0"/>
              </w:rPr>
              <w:t xml:space="preserve">Дом </w:t>
            </w:r>
            <w:r>
              <w:rPr>
                <w:rStyle w:val="0pt0"/>
              </w:rPr>
              <w:t>физкультуры г. Маркса</w:t>
            </w:r>
          </w:p>
        </w:tc>
      </w:tr>
      <w:tr w:rsidR="007F2E18" w:rsidTr="000D01A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0pt0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0pt0"/>
              </w:rPr>
              <w:t>Волейбол</w:t>
            </w:r>
          </w:p>
          <w:p w:rsidR="007F2E18" w:rsidRDefault="004245BE" w:rsidP="000D01AB">
            <w:pPr>
              <w:pStyle w:val="1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0pt0"/>
              </w:rPr>
              <w:t>(мужчины)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7 чел.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ind w:left="120"/>
              <w:jc w:val="left"/>
            </w:pPr>
            <w:r>
              <w:rPr>
                <w:rStyle w:val="0pt0"/>
              </w:rPr>
              <w:t>Дом физкультуры г. Маркса</w:t>
            </w:r>
          </w:p>
        </w:tc>
      </w:tr>
      <w:tr w:rsidR="007F2E18" w:rsidTr="000D01A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0pt0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0pt0"/>
              </w:rPr>
              <w:t>Настольный теннис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E18" w:rsidRDefault="004245BE" w:rsidP="000D01AB">
            <w:pPr>
              <w:pStyle w:val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0pt0"/>
              </w:rPr>
              <w:t>2 муж. + 1 жен.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E18" w:rsidRDefault="004245BE" w:rsidP="000D01AB">
            <w:pPr>
              <w:pStyle w:val="1"/>
              <w:shd w:val="clear" w:color="auto" w:fill="auto"/>
              <w:ind w:left="120"/>
              <w:jc w:val="left"/>
            </w:pPr>
            <w:r>
              <w:rPr>
                <w:rStyle w:val="0pt0"/>
              </w:rPr>
              <w:t>Музыкальное училище г. Маркса</w:t>
            </w:r>
          </w:p>
        </w:tc>
      </w:tr>
    </w:tbl>
    <w:p w:rsidR="007F2E18" w:rsidRDefault="007F2E18">
      <w:pPr>
        <w:rPr>
          <w:sz w:val="2"/>
          <w:szCs w:val="2"/>
        </w:rPr>
        <w:sectPr w:rsidR="007F2E18" w:rsidSect="000D01AB">
          <w:pgSz w:w="11909" w:h="16838"/>
          <w:pgMar w:top="851" w:right="852" w:bottom="0" w:left="0" w:header="0" w:footer="3" w:gutter="0"/>
          <w:cols w:space="720"/>
          <w:noEndnote/>
          <w:docGrid w:linePitch="360"/>
        </w:sectPr>
      </w:pPr>
    </w:p>
    <w:p w:rsidR="007F2E18" w:rsidRDefault="004245BE" w:rsidP="000D01AB">
      <w:pPr>
        <w:pStyle w:val="40"/>
        <w:shd w:val="clear" w:color="auto" w:fill="auto"/>
        <w:spacing w:after="76" w:line="240" w:lineRule="exact"/>
        <w:ind w:left="20"/>
      </w:pPr>
      <w:r>
        <w:rPr>
          <w:rStyle w:val="41"/>
          <w:b/>
          <w:bCs/>
          <w:i/>
          <w:iCs/>
        </w:rPr>
        <w:lastRenderedPageBreak/>
        <w:t>Мини - футбол (мужчины)</w:t>
      </w:r>
    </w:p>
    <w:p w:rsidR="007F2E18" w:rsidRDefault="004245BE" w:rsidP="000D01AB">
      <w:pPr>
        <w:pStyle w:val="50"/>
        <w:shd w:val="clear" w:color="auto" w:fill="auto"/>
        <w:spacing w:before="0"/>
        <w:ind w:left="20"/>
      </w:pPr>
      <w:r>
        <w:t>Состав команды: 5 человек +2 запасных.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 xml:space="preserve">Соревнования по </w:t>
      </w:r>
      <w:r>
        <w:t>мини-футболу проводятся по существующим правилам.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 xml:space="preserve">Победитель определяется по наибольшей сумме набранных очков (победа </w:t>
      </w:r>
      <w:r>
        <w:rPr>
          <w:rStyle w:val="31"/>
        </w:rPr>
        <w:t xml:space="preserve">- </w:t>
      </w:r>
      <w:r>
        <w:t xml:space="preserve">3 очка, ничья </w:t>
      </w:r>
      <w:r>
        <w:rPr>
          <w:rStyle w:val="31"/>
        </w:rPr>
        <w:t xml:space="preserve">- </w:t>
      </w:r>
      <w:r>
        <w:t>1 очко, проигрыш- 0 очков).</w:t>
      </w:r>
    </w:p>
    <w:p w:rsidR="007F2E18" w:rsidRDefault="004245BE" w:rsidP="000D01AB">
      <w:pPr>
        <w:pStyle w:val="30"/>
        <w:shd w:val="clear" w:color="auto" w:fill="auto"/>
        <w:ind w:left="20" w:firstLine="700"/>
      </w:pPr>
      <w:r>
        <w:t xml:space="preserve">В случае равенства очков победитель определяется </w:t>
      </w:r>
      <w:proofErr w:type="gramStart"/>
      <w:r>
        <w:t>по</w:t>
      </w:r>
      <w:proofErr w:type="gramEnd"/>
      <w:r>
        <w:t>: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firstLine="700"/>
      </w:pPr>
      <w:r>
        <w:t xml:space="preserve"> результату игр между собой;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firstLine="700"/>
      </w:pPr>
      <w:r>
        <w:t xml:space="preserve"> лучшей ра</w:t>
      </w:r>
      <w:r>
        <w:t>знице забитых и пропущенных мячей во всех встречах;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firstLine="700"/>
      </w:pPr>
      <w:r>
        <w:t xml:space="preserve"> лучшей сумме забитых мячей;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right="20" w:firstLine="700"/>
      </w:pPr>
      <w:r>
        <w:t xml:space="preserve"> наименьшему количеству очков, начисляемых игрокам за нарушение правил (предупреждение - 1 очко, удаление - 3 очка);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spacing w:after="362"/>
        <w:ind w:left="20" w:firstLine="700"/>
      </w:pPr>
      <w:r>
        <w:t xml:space="preserve"> коэффициенту.</w:t>
      </w:r>
    </w:p>
    <w:p w:rsidR="007F2E18" w:rsidRDefault="004245BE" w:rsidP="000D01AB">
      <w:pPr>
        <w:pStyle w:val="40"/>
        <w:shd w:val="clear" w:color="auto" w:fill="auto"/>
        <w:spacing w:after="137" w:line="240" w:lineRule="exact"/>
        <w:ind w:left="20"/>
      </w:pPr>
      <w:r>
        <w:rPr>
          <w:rStyle w:val="41"/>
          <w:b/>
          <w:bCs/>
          <w:i/>
          <w:iCs/>
        </w:rPr>
        <w:t>Волейбол (женщины)</w:t>
      </w:r>
    </w:p>
    <w:p w:rsidR="007F2E18" w:rsidRDefault="004245BE" w:rsidP="000D01AB">
      <w:pPr>
        <w:pStyle w:val="50"/>
        <w:shd w:val="clear" w:color="auto" w:fill="auto"/>
        <w:spacing w:before="0" w:line="240" w:lineRule="exact"/>
        <w:ind w:left="20"/>
      </w:pPr>
      <w:r>
        <w:t>Состав команды:</w:t>
      </w:r>
      <w:r>
        <w:rPr>
          <w:rStyle w:val="50pt"/>
        </w:rPr>
        <w:t xml:space="preserve"> 7 </w:t>
      </w:r>
      <w:r>
        <w:t>человек.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>Соревнования командные. Система проведения соревнований определяется Главной судейской коллегией в зависимости от количества участвующих команд.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 xml:space="preserve">Победитель определяется по наибольшей сумме очков, набранных командой (победа - 2 очка, поражение - 1 </w:t>
      </w:r>
      <w:r>
        <w:t>очко, неявка - 0 очков).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 xml:space="preserve">В случае равенстве очков у двух и более команд преимущество определяется </w:t>
      </w:r>
      <w:proofErr w:type="gramStart"/>
      <w:r>
        <w:t>по</w:t>
      </w:r>
      <w:proofErr w:type="gramEnd"/>
      <w:r>
        <w:t>: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firstLine="700"/>
      </w:pPr>
      <w:r>
        <w:t xml:space="preserve"> результатам игр между собой;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ind w:left="20" w:firstLine="700"/>
      </w:pPr>
      <w:r>
        <w:t xml:space="preserve"> наибольшему количеству побед;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spacing w:after="362"/>
        <w:ind w:left="20" w:firstLine="700"/>
      </w:pPr>
      <w:r>
        <w:t xml:space="preserve"> наибольшей разницы мячей во всех встречах.</w:t>
      </w:r>
    </w:p>
    <w:p w:rsidR="007F2E18" w:rsidRDefault="004245BE" w:rsidP="000D01AB">
      <w:pPr>
        <w:pStyle w:val="40"/>
        <w:shd w:val="clear" w:color="auto" w:fill="auto"/>
        <w:spacing w:after="81" w:line="240" w:lineRule="exact"/>
        <w:ind w:left="20"/>
      </w:pPr>
      <w:r>
        <w:rPr>
          <w:rStyle w:val="41"/>
          <w:b/>
          <w:bCs/>
          <w:i/>
          <w:iCs/>
        </w:rPr>
        <w:t>Волейбол (мужчины)</w:t>
      </w:r>
    </w:p>
    <w:p w:rsidR="007F2E18" w:rsidRDefault="004245BE" w:rsidP="000D01AB">
      <w:pPr>
        <w:pStyle w:val="50"/>
        <w:shd w:val="clear" w:color="auto" w:fill="auto"/>
        <w:spacing w:before="0"/>
        <w:ind w:left="20"/>
      </w:pPr>
      <w:r>
        <w:t>Состав команды:</w:t>
      </w:r>
      <w:r>
        <w:rPr>
          <w:rStyle w:val="50pt"/>
        </w:rPr>
        <w:t xml:space="preserve"> 7 </w:t>
      </w:r>
      <w:r>
        <w:t>человек.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>Соревнования командные. Система проведения соревнований определяется Главной судейской коллегией в зависимости от количества участвующих команд.</w:t>
      </w:r>
    </w:p>
    <w:p w:rsidR="007F2E18" w:rsidRDefault="004245BE" w:rsidP="000D01AB">
      <w:pPr>
        <w:pStyle w:val="30"/>
        <w:shd w:val="clear" w:color="auto" w:fill="auto"/>
        <w:ind w:left="20" w:right="20" w:firstLine="700"/>
      </w:pPr>
      <w:r>
        <w:t xml:space="preserve">Победитель определяется по наибольшей сумме очков набранных командой (победа </w:t>
      </w:r>
      <w:r>
        <w:rPr>
          <w:rStyle w:val="31"/>
        </w:rPr>
        <w:t xml:space="preserve">- </w:t>
      </w:r>
      <w:r>
        <w:t>2 очка, поражение - 1 очко, неяв</w:t>
      </w:r>
      <w:r>
        <w:t>ка - 0 очков).</w:t>
      </w:r>
    </w:p>
    <w:p w:rsidR="007F2E18" w:rsidRDefault="004245BE" w:rsidP="000D01AB">
      <w:pPr>
        <w:pStyle w:val="30"/>
        <w:shd w:val="clear" w:color="auto" w:fill="auto"/>
        <w:spacing w:line="298" w:lineRule="exact"/>
        <w:ind w:left="20" w:right="20" w:firstLine="700"/>
      </w:pPr>
      <w:r>
        <w:t xml:space="preserve">В случае равенства очков у двух и более команд преимущество определяется </w:t>
      </w:r>
      <w:proofErr w:type="gramStart"/>
      <w:r>
        <w:t>по</w:t>
      </w:r>
      <w:proofErr w:type="gramEnd"/>
      <w:r>
        <w:t>: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t xml:space="preserve"> результатам игр между собой;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t xml:space="preserve"> наибольшему количеству побед;</w:t>
      </w:r>
    </w:p>
    <w:p w:rsidR="007F2E18" w:rsidRDefault="004245BE" w:rsidP="000D01AB">
      <w:pPr>
        <w:pStyle w:val="30"/>
        <w:numPr>
          <w:ilvl w:val="0"/>
          <w:numId w:val="3"/>
        </w:numPr>
        <w:shd w:val="clear" w:color="auto" w:fill="auto"/>
        <w:spacing w:after="365" w:line="322" w:lineRule="exact"/>
        <w:ind w:left="20" w:firstLine="700"/>
      </w:pPr>
      <w:r>
        <w:t xml:space="preserve"> наибольшей разницы мячей во всех встречах.</w:t>
      </w:r>
    </w:p>
    <w:p w:rsidR="007F2E18" w:rsidRDefault="004245BE" w:rsidP="000D01AB">
      <w:pPr>
        <w:pStyle w:val="40"/>
        <w:shd w:val="clear" w:color="auto" w:fill="auto"/>
        <w:spacing w:after="146" w:line="240" w:lineRule="exact"/>
        <w:ind w:left="20"/>
      </w:pPr>
      <w:r>
        <w:rPr>
          <w:rStyle w:val="41"/>
          <w:b/>
          <w:bCs/>
          <w:i/>
          <w:iCs/>
        </w:rPr>
        <w:t>Настольный теннис</w:t>
      </w:r>
    </w:p>
    <w:p w:rsidR="007F2E18" w:rsidRDefault="004245BE" w:rsidP="000D01AB">
      <w:pPr>
        <w:pStyle w:val="50"/>
        <w:shd w:val="clear" w:color="auto" w:fill="auto"/>
        <w:spacing w:before="0" w:line="240" w:lineRule="exact"/>
        <w:ind w:left="20"/>
      </w:pPr>
      <w:r>
        <w:t xml:space="preserve">Состав команды: 2 муж. </w:t>
      </w:r>
      <w:r>
        <w:rPr>
          <w:rStyle w:val="51"/>
          <w:i/>
          <w:iCs/>
        </w:rPr>
        <w:t xml:space="preserve">+ </w:t>
      </w:r>
      <w:r>
        <w:t>1 жен.</w:t>
      </w:r>
    </w:p>
    <w:p w:rsidR="007F2E18" w:rsidRDefault="004245BE" w:rsidP="000D01AB">
      <w:pPr>
        <w:pStyle w:val="30"/>
        <w:shd w:val="clear" w:color="auto" w:fill="auto"/>
        <w:spacing w:line="312" w:lineRule="exact"/>
        <w:ind w:left="20" w:right="20" w:firstLine="700"/>
      </w:pPr>
      <w:r>
        <w:t>Соревнования командные, проводятся по действующим правилам. Система проведения соревнований определяется по приезду команд на заседании судейской коллегии.</w:t>
      </w:r>
    </w:p>
    <w:p w:rsidR="007F2E18" w:rsidRDefault="007F2E18">
      <w:pPr>
        <w:rPr>
          <w:sz w:val="2"/>
          <w:szCs w:val="2"/>
        </w:rPr>
        <w:sectPr w:rsidR="007F2E18" w:rsidSect="000D01AB">
          <w:pgSz w:w="11909" w:h="16838"/>
          <w:pgMar w:top="851" w:right="569" w:bottom="0" w:left="851" w:header="0" w:footer="3" w:gutter="0"/>
          <w:cols w:space="720"/>
          <w:noEndnote/>
          <w:docGrid w:linePitch="360"/>
        </w:sectPr>
      </w:pPr>
    </w:p>
    <w:p w:rsidR="007F2E18" w:rsidRDefault="004245BE" w:rsidP="000D01AB">
      <w:pPr>
        <w:pStyle w:val="1"/>
        <w:shd w:val="clear" w:color="auto" w:fill="auto"/>
        <w:spacing w:line="317" w:lineRule="exact"/>
        <w:ind w:left="20"/>
        <w:jc w:val="center"/>
      </w:pPr>
      <w:r>
        <w:rPr>
          <w:rStyle w:val="0pt1"/>
          <w:b/>
          <w:bCs/>
        </w:rPr>
        <w:lastRenderedPageBreak/>
        <w:t>VI. Порядок определения победителей</w:t>
      </w:r>
    </w:p>
    <w:p w:rsidR="007F2E18" w:rsidRDefault="004245BE" w:rsidP="000D01AB">
      <w:pPr>
        <w:pStyle w:val="30"/>
        <w:shd w:val="clear" w:color="auto" w:fill="auto"/>
        <w:ind w:left="20" w:right="40" w:firstLine="700"/>
      </w:pPr>
      <w:r>
        <w:t>Общекомандное первенство среди сборных ком</w:t>
      </w:r>
      <w:r>
        <w:t>анд муниципальных районов определяется по 4 видам спорта из 4, по наименьшему количеству очков (мест) набранных командами. В случаи равенства очков у двух и более команд преимущество получает команда, имеющая больше первых, вторых, третьих мест в видах спо</w:t>
      </w:r>
      <w:r>
        <w:t>рта. Если данный показатель не выявит победителя - по лучшему занятому месту в соревнованиях по волейболу среди женщин.</w:t>
      </w:r>
    </w:p>
    <w:p w:rsidR="007F2E18" w:rsidRDefault="004245BE" w:rsidP="000D01AB">
      <w:pPr>
        <w:pStyle w:val="30"/>
        <w:shd w:val="clear" w:color="auto" w:fill="auto"/>
        <w:spacing w:after="300"/>
        <w:ind w:left="20" w:right="40" w:firstLine="700"/>
      </w:pPr>
      <w:r>
        <w:t>За недостающий вид спорта команде дается последнее место по наиболее укомплектованному виду спорта плюс 3 штрафных очка.</w:t>
      </w:r>
    </w:p>
    <w:p w:rsidR="007F2E18" w:rsidRDefault="004245BE" w:rsidP="000D01AB">
      <w:pPr>
        <w:pStyle w:val="1"/>
        <w:shd w:val="clear" w:color="auto" w:fill="auto"/>
        <w:spacing w:line="317" w:lineRule="exact"/>
        <w:ind w:left="20"/>
        <w:jc w:val="center"/>
      </w:pPr>
      <w:r>
        <w:rPr>
          <w:rStyle w:val="0pt1"/>
          <w:b/>
          <w:bCs/>
        </w:rPr>
        <w:t>VII. Финансовые</w:t>
      </w:r>
      <w:r>
        <w:rPr>
          <w:rStyle w:val="0pt1"/>
          <w:b/>
          <w:bCs/>
        </w:rPr>
        <w:t xml:space="preserve"> условия</w:t>
      </w:r>
    </w:p>
    <w:p w:rsidR="007F2E18" w:rsidRDefault="004245BE" w:rsidP="000D01AB">
      <w:pPr>
        <w:pStyle w:val="30"/>
        <w:shd w:val="clear" w:color="auto" w:fill="auto"/>
        <w:ind w:left="20" w:right="40" w:firstLine="840"/>
      </w:pPr>
      <w:r>
        <w:t>Расходы, связанные с участием команд в Спартакиаде (проезд в оба конца, питание, проживание), осуществляются за счет командирующих организаций (в соответствии с постановлением Правительства Саратовской области от 26 июня 2013 года № 316-П).</w:t>
      </w:r>
    </w:p>
    <w:p w:rsidR="007F2E18" w:rsidRDefault="004245BE" w:rsidP="000D01AB">
      <w:pPr>
        <w:pStyle w:val="30"/>
        <w:shd w:val="clear" w:color="auto" w:fill="auto"/>
        <w:ind w:left="20" w:right="40" w:firstLine="700"/>
      </w:pPr>
      <w:r>
        <w:t>Минист</w:t>
      </w:r>
      <w:r>
        <w:t>ерство молодежной политики, спорта и туризма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</w:t>
      </w:r>
      <w:r>
        <w:t>звитие физической культуры, спорта, туризма и молодежной политики на 2014-2020 годы».</w:t>
      </w:r>
    </w:p>
    <w:p w:rsidR="007F2E18" w:rsidRDefault="004245BE" w:rsidP="000D01AB">
      <w:pPr>
        <w:pStyle w:val="30"/>
        <w:shd w:val="clear" w:color="auto" w:fill="auto"/>
        <w:spacing w:after="300"/>
        <w:ind w:left="20" w:right="40" w:firstLine="700"/>
      </w:pPr>
      <w:r>
        <w:t>Расходы, связанные с предоставлением мест проведения соревнований, обеспечиваются за счет проводящей организации.</w:t>
      </w:r>
    </w:p>
    <w:p w:rsidR="007F2E18" w:rsidRDefault="004245BE" w:rsidP="000D01AB">
      <w:pPr>
        <w:pStyle w:val="1"/>
        <w:shd w:val="clear" w:color="auto" w:fill="auto"/>
        <w:spacing w:line="317" w:lineRule="exact"/>
        <w:ind w:left="3860"/>
        <w:jc w:val="left"/>
      </w:pPr>
      <w:r>
        <w:rPr>
          <w:rStyle w:val="0pt1"/>
          <w:b/>
          <w:bCs/>
        </w:rPr>
        <w:t>VIII. Награждение</w:t>
      </w:r>
    </w:p>
    <w:p w:rsidR="007F2E18" w:rsidRDefault="004245BE" w:rsidP="000D01AB">
      <w:pPr>
        <w:pStyle w:val="30"/>
        <w:shd w:val="clear" w:color="auto" w:fill="auto"/>
        <w:ind w:left="20" w:right="40" w:firstLine="700"/>
      </w:pPr>
      <w:r>
        <w:t xml:space="preserve">Команды, занявшие в общекомандном </w:t>
      </w:r>
      <w:r>
        <w:t>зачете 1, 2, 3 места, награждаются кубками и грамотами министерства.</w:t>
      </w:r>
    </w:p>
    <w:p w:rsidR="007F2E18" w:rsidRDefault="004245BE" w:rsidP="000D01AB">
      <w:pPr>
        <w:pStyle w:val="30"/>
        <w:shd w:val="clear" w:color="auto" w:fill="auto"/>
        <w:ind w:left="20" w:right="40" w:firstLine="700"/>
      </w:pPr>
      <w:r>
        <w:t>Команды, занявшие 1 места в отдельных видах программы, награждаются кубками и грамотами министерства.</w:t>
      </w:r>
    </w:p>
    <w:p w:rsidR="007F2E18" w:rsidRDefault="004245BE" w:rsidP="000D01AB">
      <w:pPr>
        <w:pStyle w:val="30"/>
        <w:shd w:val="clear" w:color="auto" w:fill="auto"/>
        <w:spacing w:after="304"/>
        <w:ind w:left="20" w:right="40" w:firstLine="700"/>
      </w:pPr>
      <w:r>
        <w:t>Победители в личном первенстве награждаются грамотами министерства.</w:t>
      </w:r>
    </w:p>
    <w:p w:rsidR="007F2E18" w:rsidRDefault="004245BE" w:rsidP="000D01AB">
      <w:pPr>
        <w:pStyle w:val="1"/>
        <w:shd w:val="clear" w:color="auto" w:fill="auto"/>
        <w:spacing w:line="312" w:lineRule="exact"/>
        <w:ind w:left="20"/>
        <w:jc w:val="center"/>
      </w:pPr>
      <w:r>
        <w:rPr>
          <w:rStyle w:val="0pt1"/>
          <w:b/>
          <w:bCs/>
        </w:rPr>
        <w:t>IX. Заявки</w:t>
      </w:r>
    </w:p>
    <w:p w:rsidR="007F2E18" w:rsidRDefault="004245BE" w:rsidP="000D01AB">
      <w:pPr>
        <w:pStyle w:val="30"/>
        <w:shd w:val="clear" w:color="auto" w:fill="auto"/>
        <w:spacing w:line="312" w:lineRule="exact"/>
        <w:ind w:left="20" w:right="40" w:firstLine="700"/>
      </w:pPr>
      <w:r>
        <w:t>Предва</w:t>
      </w:r>
      <w:r>
        <w:t xml:space="preserve">рительные заявки на участие в Спартакиаде с указанием видов спорта подаются в письменном виде в ГБУ «СОФСЦ «Урожай» за 10 дней до начала соревнований по адресу: г. Саратов, ул. </w:t>
      </w:r>
      <w:proofErr w:type="spellStart"/>
      <w:r>
        <w:t>Аткарская</w:t>
      </w:r>
      <w:proofErr w:type="spellEnd"/>
      <w:r>
        <w:t>, д. 29, тел.: 41 - 80 - 20, факс: 41-05-37.</w:t>
      </w:r>
    </w:p>
    <w:p w:rsidR="007F2E18" w:rsidRDefault="004245BE" w:rsidP="000D01AB">
      <w:pPr>
        <w:pStyle w:val="30"/>
        <w:shd w:val="clear" w:color="auto" w:fill="auto"/>
        <w:spacing w:line="312" w:lineRule="exact"/>
        <w:ind w:left="20" w:right="40" w:firstLine="700"/>
      </w:pPr>
      <w:r>
        <w:t>Именные заявки, заверенны</w:t>
      </w:r>
      <w:r>
        <w:t>е врачом муниципальных образований, паспорта участников соревнований представляются в день приезда на соревнования в главную судейскую коллегию. Заявки должны быть напечатаны.</w:t>
      </w:r>
    </w:p>
    <w:p w:rsidR="007F2E18" w:rsidRDefault="004245BE" w:rsidP="000D01AB">
      <w:pPr>
        <w:pStyle w:val="1"/>
        <w:shd w:val="clear" w:color="auto" w:fill="auto"/>
        <w:spacing w:line="317" w:lineRule="exact"/>
        <w:ind w:left="20" w:right="40" w:firstLine="700"/>
      </w:pPr>
      <w:r>
        <w:rPr>
          <w:rStyle w:val="0pt2"/>
          <w:b/>
          <w:bCs/>
        </w:rPr>
        <w:t xml:space="preserve">В случае </w:t>
      </w:r>
      <w:proofErr w:type="spellStart"/>
      <w:r>
        <w:rPr>
          <w:rStyle w:val="0pt2"/>
          <w:b/>
          <w:bCs/>
        </w:rPr>
        <w:t>непредоставления</w:t>
      </w:r>
      <w:proofErr w:type="spellEnd"/>
      <w:r>
        <w:rPr>
          <w:rStyle w:val="0pt2"/>
          <w:b/>
          <w:bCs/>
        </w:rPr>
        <w:t xml:space="preserve"> предварительных заявок с указанием</w:t>
      </w:r>
      <w:r>
        <w:rPr>
          <w:rStyle w:val="0pt1"/>
          <w:b/>
          <w:bCs/>
        </w:rPr>
        <w:t xml:space="preserve"> </w:t>
      </w:r>
      <w:r>
        <w:rPr>
          <w:rStyle w:val="0pt2"/>
          <w:b/>
          <w:bCs/>
        </w:rPr>
        <w:t xml:space="preserve">видов спорта, </w:t>
      </w:r>
      <w:r>
        <w:rPr>
          <w:rStyle w:val="0pt2"/>
          <w:b/>
          <w:bCs/>
        </w:rPr>
        <w:t>команда к соревнованиям допускаться не будет.</w:t>
      </w:r>
    </w:p>
    <w:p w:rsidR="007F2E18" w:rsidRDefault="007F2E18">
      <w:pPr>
        <w:rPr>
          <w:sz w:val="2"/>
          <w:szCs w:val="2"/>
        </w:rPr>
        <w:sectPr w:rsidR="007F2E18" w:rsidSect="000D01AB">
          <w:pgSz w:w="11909" w:h="16838"/>
          <w:pgMar w:top="709" w:right="710" w:bottom="0" w:left="709" w:header="0" w:footer="3" w:gutter="0"/>
          <w:cols w:space="720"/>
          <w:noEndnote/>
          <w:docGrid w:linePitch="360"/>
        </w:sectPr>
      </w:pPr>
    </w:p>
    <w:p w:rsidR="007F2E18" w:rsidRDefault="004245BE" w:rsidP="00584C7B">
      <w:pPr>
        <w:pStyle w:val="11"/>
        <w:framePr w:wrap="around" w:vAnchor="page" w:hAnchor="page" w:x="1606" w:y="3361"/>
        <w:shd w:val="clear" w:color="auto" w:fill="auto"/>
        <w:spacing w:after="0" w:line="200" w:lineRule="exact"/>
        <w:ind w:left="8160"/>
      </w:pPr>
      <w:bookmarkStart w:id="0" w:name="bookmark0"/>
      <w:r>
        <w:lastRenderedPageBreak/>
        <w:t>Приложение</w:t>
      </w:r>
      <w:bookmarkEnd w:id="0"/>
    </w:p>
    <w:p w:rsidR="007F2E18" w:rsidRDefault="004245BE" w:rsidP="00584C7B">
      <w:pPr>
        <w:pStyle w:val="60"/>
        <w:framePr w:w="10656" w:h="1436" w:hRule="exact" w:wrap="around" w:vAnchor="page" w:hAnchor="page" w:x="931" w:y="4336"/>
        <w:shd w:val="clear" w:color="auto" w:fill="auto"/>
        <w:spacing w:before="0"/>
        <w:ind w:left="5140"/>
      </w:pPr>
      <w:r>
        <w:t>Заявка</w:t>
      </w:r>
    </w:p>
    <w:p w:rsidR="007F2E18" w:rsidRDefault="004245BE" w:rsidP="00584C7B">
      <w:pPr>
        <w:pStyle w:val="60"/>
        <w:framePr w:w="10656" w:h="1436" w:hRule="exact" w:wrap="around" w:vAnchor="page" w:hAnchor="page" w:x="931" w:y="4336"/>
        <w:shd w:val="clear" w:color="auto" w:fill="auto"/>
        <w:spacing w:before="0"/>
        <w:ind w:left="1940"/>
      </w:pPr>
      <w:r>
        <w:t>на участие в Областной Спартакиаде ветеранов сельского спорта</w:t>
      </w:r>
    </w:p>
    <w:p w:rsidR="007F2E18" w:rsidRDefault="004245BE" w:rsidP="00584C7B">
      <w:pPr>
        <w:pStyle w:val="60"/>
        <w:framePr w:w="10656" w:h="1436" w:hRule="exact" w:wrap="around" w:vAnchor="page" w:hAnchor="page" w:x="931" w:y="4336"/>
        <w:shd w:val="clear" w:color="auto" w:fill="auto"/>
        <w:tabs>
          <w:tab w:val="right" w:leader="underscore" w:pos="4406"/>
          <w:tab w:val="right" w:leader="underscore" w:pos="6822"/>
          <w:tab w:val="right" w:pos="7319"/>
        </w:tabs>
        <w:spacing w:before="0"/>
        <w:ind w:left="3700"/>
        <w:jc w:val="both"/>
      </w:pPr>
      <w:r>
        <w:t>«</w:t>
      </w:r>
      <w:r>
        <w:tab/>
        <w:t>»</w:t>
      </w:r>
      <w:r>
        <w:tab/>
        <w:t>2015</w:t>
      </w:r>
      <w:r>
        <w:tab/>
        <w:t>год</w:t>
      </w:r>
    </w:p>
    <w:p w:rsidR="007F2E18" w:rsidRDefault="004245BE" w:rsidP="00584C7B">
      <w:pPr>
        <w:pStyle w:val="60"/>
        <w:framePr w:w="10656" w:h="1436" w:hRule="exact" w:wrap="around" w:vAnchor="page" w:hAnchor="page" w:x="931" w:y="4336"/>
        <w:shd w:val="clear" w:color="auto" w:fill="auto"/>
        <w:tabs>
          <w:tab w:val="left" w:leader="underscore" w:pos="8422"/>
        </w:tabs>
        <w:spacing w:before="0"/>
        <w:ind w:left="2600"/>
        <w:jc w:val="both"/>
      </w:pPr>
      <w:r>
        <w:t>от команды</w:t>
      </w:r>
      <w:r>
        <w:tab/>
      </w:r>
    </w:p>
    <w:p w:rsidR="007F2E18" w:rsidRDefault="004245BE" w:rsidP="00584C7B">
      <w:pPr>
        <w:pStyle w:val="60"/>
        <w:framePr w:w="10656" w:h="1436" w:hRule="exact" w:wrap="around" w:vAnchor="page" w:hAnchor="page" w:x="931" w:y="4336"/>
        <w:shd w:val="clear" w:color="auto" w:fill="auto"/>
        <w:spacing w:before="0"/>
        <w:ind w:left="2600"/>
        <w:jc w:val="both"/>
      </w:pPr>
      <w:r>
        <w:t>по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458"/>
        <w:gridCol w:w="1512"/>
        <w:gridCol w:w="1920"/>
        <w:gridCol w:w="2640"/>
        <w:gridCol w:w="1411"/>
      </w:tblGrid>
      <w:tr w:rsidR="007F2E18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395pt0pt"/>
              </w:rPr>
              <w:t>№</w:t>
            </w:r>
          </w:p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before="60" w:line="190" w:lineRule="exact"/>
              <w:ind w:left="140"/>
              <w:jc w:val="left"/>
            </w:pPr>
            <w:proofErr w:type="gramStart"/>
            <w:r>
              <w:rPr>
                <w:rStyle w:val="395pt0pt"/>
              </w:rPr>
              <w:t>п</w:t>
            </w:r>
            <w:proofErr w:type="gramEnd"/>
            <w:r>
              <w:rPr>
                <w:rStyle w:val="395pt0pt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after="360" w:line="190" w:lineRule="exact"/>
              <w:jc w:val="center"/>
            </w:pPr>
            <w:r>
              <w:rPr>
                <w:rStyle w:val="395pt0pt"/>
              </w:rPr>
              <w:t>ФИО</w:t>
            </w:r>
          </w:p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before="360" w:line="190" w:lineRule="exact"/>
              <w:jc w:val="center"/>
            </w:pPr>
            <w:r>
              <w:rPr>
                <w:rStyle w:val="395pt0pt"/>
              </w:rPr>
              <w:t>полностью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line="254" w:lineRule="exact"/>
              <w:jc w:val="center"/>
            </w:pPr>
            <w:r>
              <w:rPr>
                <w:rStyle w:val="395pt0pt"/>
              </w:rPr>
              <w:t>Дата рождения (полностью)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395pt0pt"/>
              </w:rPr>
              <w:t>Пасп</w:t>
            </w:r>
            <w:proofErr w:type="spellEnd"/>
            <w:r>
              <w:rPr>
                <w:rStyle w:val="395pt0pt"/>
              </w:rPr>
              <w:t>. данные участника (серия</w:t>
            </w:r>
            <w:proofErr w:type="gramStart"/>
            <w:r>
              <w:rPr>
                <w:rStyle w:val="395pt0pt"/>
              </w:rPr>
              <w:t>, №)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395pt0pt"/>
              </w:rPr>
              <w:t>Дом</w:t>
            </w:r>
            <w:proofErr w:type="gramStart"/>
            <w:r>
              <w:rPr>
                <w:rStyle w:val="395pt0pt"/>
              </w:rPr>
              <w:t>.а</w:t>
            </w:r>
            <w:proofErr w:type="gramEnd"/>
            <w:r>
              <w:rPr>
                <w:rStyle w:val="395pt0pt"/>
              </w:rPr>
              <w:t>дрес</w:t>
            </w:r>
            <w:proofErr w:type="spellEnd"/>
            <w:r>
              <w:rPr>
                <w:rStyle w:val="395pt0pt"/>
              </w:rPr>
              <w:t xml:space="preserve"> (индекс, город, улица, № дома,</w:t>
            </w:r>
          </w:p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line="254" w:lineRule="exact"/>
              <w:jc w:val="center"/>
            </w:pPr>
            <w:r>
              <w:rPr>
                <w:rStyle w:val="395pt0pt"/>
              </w:rPr>
              <w:t>№ квартиры)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8" w:rsidRDefault="004245BE" w:rsidP="00584C7B">
            <w:pPr>
              <w:pStyle w:val="30"/>
              <w:framePr w:w="10450" w:h="1114" w:wrap="around" w:vAnchor="page" w:hAnchor="page" w:x="781" w:y="603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395pt0pt"/>
              </w:rPr>
              <w:t>Виза врача</w:t>
            </w:r>
          </w:p>
        </w:tc>
      </w:tr>
      <w:tr w:rsidR="007F2E1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8" w:rsidRDefault="007F2E18" w:rsidP="00584C7B">
            <w:pPr>
              <w:framePr w:w="10450" w:h="1114" w:wrap="around" w:vAnchor="page" w:hAnchor="page" w:x="781" w:y="6031"/>
              <w:rPr>
                <w:sz w:val="10"/>
                <w:szCs w:val="10"/>
              </w:rPr>
            </w:pPr>
          </w:p>
        </w:tc>
      </w:tr>
    </w:tbl>
    <w:p w:rsidR="007F2E18" w:rsidRDefault="004245BE" w:rsidP="00584C7B">
      <w:pPr>
        <w:pStyle w:val="70"/>
        <w:framePr w:w="10656" w:h="512" w:hRule="exact" w:wrap="around" w:vAnchor="page" w:hAnchor="page" w:x="856" w:y="7411"/>
        <w:shd w:val="clear" w:color="auto" w:fill="auto"/>
        <w:tabs>
          <w:tab w:val="right" w:leader="underscore" w:pos="10112"/>
        </w:tabs>
        <w:spacing w:before="0" w:after="14" w:line="190" w:lineRule="exact"/>
        <w:ind w:left="920"/>
      </w:pPr>
      <w:r>
        <w:t>Всего допущено</w:t>
      </w:r>
      <w:r>
        <w:tab/>
        <w:t>чел.</w:t>
      </w:r>
    </w:p>
    <w:p w:rsidR="007F2E18" w:rsidRDefault="004245BE" w:rsidP="00584C7B">
      <w:pPr>
        <w:pStyle w:val="70"/>
        <w:framePr w:w="10656" w:h="512" w:hRule="exact" w:wrap="around" w:vAnchor="page" w:hAnchor="page" w:x="856" w:y="7411"/>
        <w:shd w:val="clear" w:color="auto" w:fill="auto"/>
        <w:tabs>
          <w:tab w:val="right" w:leader="underscore" w:pos="6822"/>
          <w:tab w:val="left" w:leader="underscore" w:pos="10093"/>
        </w:tabs>
        <w:spacing w:before="0" w:after="0" w:line="190" w:lineRule="exact"/>
        <w:ind w:left="920"/>
      </w:pPr>
      <w:r>
        <w:t>Руководитель</w:t>
      </w:r>
      <w:r>
        <w:tab/>
        <w:t>Врач</w:t>
      </w:r>
      <w:r>
        <w:tab/>
      </w:r>
    </w:p>
    <w:p w:rsidR="007F2E18" w:rsidRDefault="007F2E18">
      <w:pPr>
        <w:rPr>
          <w:sz w:val="2"/>
          <w:szCs w:val="2"/>
        </w:rPr>
      </w:pPr>
      <w:bookmarkStart w:id="1" w:name="_GoBack"/>
      <w:bookmarkEnd w:id="1"/>
    </w:p>
    <w:sectPr w:rsidR="007F2E18" w:rsidSect="00584C7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BE" w:rsidRDefault="004245BE">
      <w:r>
        <w:separator/>
      </w:r>
    </w:p>
  </w:endnote>
  <w:endnote w:type="continuationSeparator" w:id="0">
    <w:p w:rsidR="004245BE" w:rsidRDefault="004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BE" w:rsidRDefault="004245BE"/>
  </w:footnote>
  <w:footnote w:type="continuationSeparator" w:id="0">
    <w:p w:rsidR="004245BE" w:rsidRDefault="004245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B16"/>
    <w:multiLevelType w:val="multilevel"/>
    <w:tmpl w:val="4624414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2E18"/>
    <w:rsid w:val="000D01AB"/>
    <w:rsid w:val="004245BE"/>
    <w:rsid w:val="00584C7B"/>
    <w:rsid w:val="007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95pt0pt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95pt0pt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dcterms:created xsi:type="dcterms:W3CDTF">2015-11-03T12:32:00Z</dcterms:created>
  <dcterms:modified xsi:type="dcterms:W3CDTF">2015-11-03T12:51:00Z</dcterms:modified>
</cp:coreProperties>
</file>